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8F5" w:rsidRPr="00EC69B4" w:rsidRDefault="00FC08F5" w:rsidP="00EC69B4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69B4">
        <w:rPr>
          <w:rFonts w:ascii="Times New Roman" w:hAnsi="Times New Roman"/>
          <w:sz w:val="28"/>
          <w:szCs w:val="28"/>
          <w:lang w:eastAsia="ru-RU"/>
        </w:rPr>
        <w:t>02 декабря 2014 года состоялось заседание Комиссии по соблюдению требований к служебному поведению федеральных государственных гражданских служащих Управления Федерального казначейства по Новосибирской области и урегулированию конфликта интересов (далее – Комиссия).</w:t>
      </w:r>
    </w:p>
    <w:p w:rsidR="00FC08F5" w:rsidRPr="00EC69B4" w:rsidRDefault="00FC08F5" w:rsidP="00EC69B4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69B4">
        <w:rPr>
          <w:rFonts w:ascii="Times New Roman" w:hAnsi="Times New Roman"/>
          <w:sz w:val="28"/>
          <w:szCs w:val="28"/>
          <w:lang w:eastAsia="ru-RU"/>
        </w:rPr>
        <w:t xml:space="preserve">Основанием для проведения заседания Комиссии послужили восемь уведомлений коммерческих и некоммерческих организаций о заключении трудовых договоров с гражданами, замещавшими должности государственной службы в Управлении Федерального казначейства по Новосибирской области (далее – Управление) и отделениях Управления до реорганизации, поступившие в отдел кадров Управления. </w:t>
      </w:r>
    </w:p>
    <w:p w:rsidR="00FC08F5" w:rsidRPr="00EC69B4" w:rsidRDefault="00FC08F5" w:rsidP="00EC69B4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69B4">
        <w:rPr>
          <w:rFonts w:ascii="Times New Roman" w:hAnsi="Times New Roman"/>
          <w:sz w:val="28"/>
          <w:szCs w:val="28"/>
          <w:lang w:eastAsia="ru-RU"/>
        </w:rPr>
        <w:t>По итогам заседания Комиссии приняты следующие решения:</w:t>
      </w:r>
    </w:p>
    <w:p w:rsidR="00FC08F5" w:rsidRPr="00EC69B4" w:rsidRDefault="00FC08F5" w:rsidP="00EC69B4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69B4">
        <w:rPr>
          <w:rFonts w:ascii="Times New Roman" w:hAnsi="Times New Roman"/>
          <w:sz w:val="28"/>
          <w:szCs w:val="28"/>
          <w:lang w:eastAsia="ru-RU"/>
        </w:rPr>
        <w:t>Признать, что в должностные обязанности граждан, замещавших должности в Управлении и отделениях Управления, отдельные функции государственного управления коммерческими и некоммерческими организациями не входили. Гражданами соблюдены требования части 1 статьи 12 Федерального закона от 25.12.2008 № 273-ФЗ «О противодействии коррупции». Уведомления, поступившие с нарушением срока, рассмотрены и приняты к сведению.</w:t>
      </w:r>
    </w:p>
    <w:p w:rsidR="00FC08F5" w:rsidRPr="00EC69B4" w:rsidRDefault="00FC08F5" w:rsidP="00EC69B4">
      <w:pPr>
        <w:ind w:firstLine="720"/>
        <w:rPr>
          <w:rFonts w:ascii="Times New Roman" w:hAnsi="Times New Roman"/>
          <w:sz w:val="28"/>
          <w:szCs w:val="28"/>
        </w:rPr>
      </w:pPr>
    </w:p>
    <w:sectPr w:rsidR="00FC08F5" w:rsidRPr="00EC69B4" w:rsidSect="006B1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1AC4"/>
    <w:rsid w:val="00423734"/>
    <w:rsid w:val="006B164A"/>
    <w:rsid w:val="009B1AC4"/>
    <w:rsid w:val="00D663C9"/>
    <w:rsid w:val="00EC69B4"/>
    <w:rsid w:val="00FC0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64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7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166</Words>
  <Characters>947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2015-09-03T06:33:00Z</dcterms:created>
  <dcterms:modified xsi:type="dcterms:W3CDTF">2015-09-03T06:42:00Z</dcterms:modified>
</cp:coreProperties>
</file>